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A01F6">
      <w:pPr>
        <w:ind w:firstLine="1121" w:firstLineChars="400"/>
        <w:jc w:val="left"/>
        <w:rPr>
          <w:rFonts w:hint="default" w:ascii="Times New Roman Bold" w:hAnsi="Times New Roman Bold" w:cs="Times New Roman Bold"/>
          <w:b/>
          <w:bCs/>
          <w:sz w:val="28"/>
          <w:szCs w:val="28"/>
          <w:lang w:val="en-US"/>
        </w:rPr>
      </w:pPr>
      <w:r>
        <w:rPr>
          <w:rFonts w:hint="default" w:ascii="Times New Roman Bold" w:hAnsi="Times New Roman Bold" w:cs="Times New Roman Bold"/>
          <w:b/>
          <w:bCs/>
          <w:sz w:val="28"/>
          <w:szCs w:val="28"/>
          <w:lang w:val="en-US"/>
        </w:rPr>
        <w:t>Government P.G. College for Women , Rohtak</w:t>
      </w:r>
    </w:p>
    <w:p w14:paraId="5667CA07">
      <w:pPr>
        <w:ind w:firstLine="2101" w:firstLineChars="750"/>
        <w:jc w:val="left"/>
        <w:rPr>
          <w:rFonts w:hint="default" w:ascii="Times New Roman Bold" w:hAnsi="Times New Roman Bold" w:cs="Times New Roman Bold"/>
          <w:b/>
          <w:bCs/>
          <w:sz w:val="28"/>
          <w:szCs w:val="28"/>
          <w:lang w:val="en-US"/>
        </w:rPr>
      </w:pPr>
    </w:p>
    <w:p w14:paraId="2DF4A7E6">
      <w:pPr>
        <w:jc w:val="center"/>
        <w:rPr>
          <w:rFonts w:hint="default" w:ascii="Times New Roman Bold" w:hAnsi="Times New Roman Bold" w:cs="Times New Roman Bold"/>
          <w:b/>
          <w:bCs/>
          <w:sz w:val="28"/>
          <w:szCs w:val="28"/>
          <w:lang w:val="en-US"/>
        </w:rPr>
      </w:pPr>
      <w:r>
        <w:rPr>
          <w:rFonts w:hint="default" w:ascii="Times New Roman Bold" w:hAnsi="Times New Roman Bold" w:cs="Times New Roman Bold"/>
          <w:b/>
          <w:bCs/>
          <w:sz w:val="28"/>
          <w:szCs w:val="28"/>
          <w:lang w:val="en-US"/>
        </w:rPr>
        <w:t xml:space="preserve">Report on </w:t>
      </w:r>
      <w:r>
        <w:rPr>
          <w:rFonts w:hint="default" w:ascii="Times New Roman Bold" w:hAnsi="Times New Roman Bold" w:cs="Times New Roman Bold"/>
          <w:b/>
          <w:bCs/>
          <w:sz w:val="28"/>
          <w:szCs w:val="28"/>
        </w:rPr>
        <w:t>Science Exhibition</w:t>
      </w:r>
      <w:r>
        <w:rPr>
          <w:rFonts w:hint="default" w:ascii="Times New Roman Bold" w:hAnsi="Times New Roman Bold" w:cs="Times New Roman Bold"/>
          <w:b/>
          <w:bCs/>
          <w:sz w:val="28"/>
          <w:szCs w:val="28"/>
          <w:lang w:val="en-US"/>
        </w:rPr>
        <w:t xml:space="preserve"> held on 02.02.2026 at College level &amp; on </w:t>
      </w:r>
      <w:bookmarkStart w:id="0" w:name="_GoBack"/>
      <w:bookmarkEnd w:id="0"/>
      <w:r>
        <w:rPr>
          <w:rFonts w:hint="default" w:ascii="Times New Roman Bold" w:hAnsi="Times New Roman Bold" w:cs="Times New Roman Bold"/>
          <w:b/>
          <w:bCs/>
          <w:sz w:val="28"/>
          <w:szCs w:val="28"/>
          <w:lang w:val="en-US"/>
        </w:rPr>
        <w:t>07.02.2026 at inter district level</w:t>
      </w:r>
    </w:p>
    <w:p w14:paraId="2AD0895A">
      <w:pPr>
        <w:rPr>
          <w:rFonts w:hint="default" w:ascii="Times New Roman Regular" w:hAnsi="Times New Roman Regular" w:cs="Times New Roman Regular"/>
          <w:sz w:val="24"/>
          <w:szCs w:val="24"/>
        </w:rPr>
      </w:pPr>
    </w:p>
    <w:p w14:paraId="55AD394F">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val="en-US"/>
        </w:rPr>
        <w:t>O</w:t>
      </w:r>
      <w:r>
        <w:rPr>
          <w:rFonts w:hint="default" w:ascii="Times New Roman Regular" w:hAnsi="Times New Roman Regular" w:cs="Times New Roman Regular"/>
          <w:sz w:val="24"/>
          <w:szCs w:val="24"/>
        </w:rPr>
        <w:t>n 02/02/2026, a science exhibition was successfully organized at the Government Postgraduate College for Women, Rohtak, under the leadership and guidance of Principal Dr. Shamsher Hooda. The exhibition was coordinated by Dr. Mamta Khokhar, whose skillful coordination and management ensured the successful completion of the event.</w:t>
      </w:r>
    </w:p>
    <w:p w14:paraId="3F078CB7">
      <w:pPr>
        <w:jc w:val="both"/>
        <w:rPr>
          <w:rFonts w:hint="default" w:ascii="Times New Roman Regular" w:hAnsi="Times New Roman Regular" w:cs="Times New Roman Regular"/>
          <w:sz w:val="24"/>
          <w:szCs w:val="24"/>
        </w:rPr>
      </w:pPr>
    </w:p>
    <w:p w14:paraId="030B2E94">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chief guests were Mr. Surendra Deswal, Superintending Engineer, PWD (B&amp;R), Mr. Suresh Dangi, former Superintending Engineer, and Dr. Shahid of the Sports Authority of India.</w:t>
      </w:r>
    </w:p>
    <w:p w14:paraId="636345B8">
      <w:pPr>
        <w:jc w:val="both"/>
        <w:rPr>
          <w:rFonts w:hint="default" w:ascii="Times New Roman Regular" w:hAnsi="Times New Roman Regular" w:cs="Times New Roman Regular"/>
          <w:sz w:val="24"/>
          <w:szCs w:val="24"/>
        </w:rPr>
      </w:pPr>
    </w:p>
    <w:p w14:paraId="22FABA0E">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 fruitful discussion took place between the guests, judges, and students on the innovative models presented by the students at the exhibition. The Principal and Chief Guests encouraged the students to work on socially beneficial, cost-effective, and innovative ideas.</w:t>
      </w:r>
    </w:p>
    <w:p w14:paraId="70638802">
      <w:pPr>
        <w:jc w:val="both"/>
        <w:rPr>
          <w:rFonts w:hint="default" w:ascii="Times New Roman Regular" w:hAnsi="Times New Roman Regular" w:cs="Times New Roman Regular"/>
          <w:sz w:val="24"/>
          <w:szCs w:val="24"/>
        </w:rPr>
      </w:pPr>
    </w:p>
    <w:p w14:paraId="12D0BE89">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students who won first place from various departments in the competition were:</w:t>
      </w:r>
    </w:p>
    <w:p w14:paraId="45ABCACE">
      <w:pPr>
        <w:jc w:val="both"/>
        <w:rPr>
          <w:rFonts w:hint="default" w:ascii="Times New Roman Regular" w:hAnsi="Times New Roman Regular" w:cs="Times New Roman Regular"/>
          <w:sz w:val="24"/>
          <w:szCs w:val="24"/>
        </w:rPr>
      </w:pPr>
    </w:p>
    <w:p w14:paraId="56C406D6">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Physics Department: Yogita and Annu – Core Power Energy Generator</w:t>
      </w:r>
    </w:p>
    <w:p w14:paraId="75771B87">
      <w:pPr>
        <w:jc w:val="both"/>
        <w:rPr>
          <w:rFonts w:hint="default" w:ascii="Times New Roman Regular" w:hAnsi="Times New Roman Regular" w:cs="Times New Roman Regular"/>
          <w:sz w:val="24"/>
          <w:szCs w:val="24"/>
        </w:rPr>
      </w:pPr>
    </w:p>
    <w:p w14:paraId="215FB465">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Psychology Department: Vanshika and Anjali – Unmasking the Hidden Killer</w:t>
      </w:r>
    </w:p>
    <w:p w14:paraId="22BB9FCC">
      <w:pPr>
        <w:jc w:val="both"/>
        <w:rPr>
          <w:rFonts w:hint="default" w:ascii="Times New Roman Regular" w:hAnsi="Times New Roman Regular" w:cs="Times New Roman Regular"/>
          <w:sz w:val="24"/>
          <w:szCs w:val="24"/>
        </w:rPr>
      </w:pPr>
    </w:p>
    <w:p w14:paraId="3203EB39">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Computer Department: Bhoomi Sharma and Anju Bala – Sign Language AI</w:t>
      </w:r>
    </w:p>
    <w:p w14:paraId="5C950C54">
      <w:pPr>
        <w:jc w:val="both"/>
        <w:rPr>
          <w:rFonts w:hint="default" w:ascii="Times New Roman Regular" w:hAnsi="Times New Roman Regular" w:cs="Times New Roman Regular"/>
          <w:sz w:val="24"/>
          <w:szCs w:val="24"/>
        </w:rPr>
      </w:pPr>
    </w:p>
    <w:p w14:paraId="64FC2ACC">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Geography Department: Dhruvi and Anushka – Silver: Present Scenario</w:t>
      </w:r>
    </w:p>
    <w:p w14:paraId="1009CCF9">
      <w:pPr>
        <w:jc w:val="both"/>
        <w:rPr>
          <w:rFonts w:hint="default" w:ascii="Times New Roman Regular" w:hAnsi="Times New Roman Regular" w:cs="Times New Roman Regular"/>
          <w:sz w:val="24"/>
          <w:szCs w:val="24"/>
        </w:rPr>
      </w:pPr>
    </w:p>
    <w:p w14:paraId="02F760D6">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Chemistry Department: Ishika and Ravleen Kaur – Bio-Plastic</w:t>
      </w:r>
    </w:p>
    <w:p w14:paraId="0ABC7364">
      <w:pPr>
        <w:jc w:val="both"/>
        <w:rPr>
          <w:rFonts w:hint="default" w:ascii="Times New Roman Regular" w:hAnsi="Times New Roman Regular" w:cs="Times New Roman Regular"/>
          <w:sz w:val="24"/>
          <w:szCs w:val="24"/>
        </w:rPr>
      </w:pPr>
    </w:p>
    <w:p w14:paraId="188FE854">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Botany Department: Janvi and Muskan – Algal Farming: A Sustainable Business Model</w:t>
      </w:r>
    </w:p>
    <w:p w14:paraId="15F0834E">
      <w:pPr>
        <w:jc w:val="both"/>
        <w:rPr>
          <w:rFonts w:hint="default" w:ascii="Times New Roman Regular" w:hAnsi="Times New Roman Regular" w:cs="Times New Roman Regular"/>
          <w:sz w:val="24"/>
          <w:szCs w:val="24"/>
        </w:rPr>
      </w:pPr>
    </w:p>
    <w:p w14:paraId="05D19D62">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Zoology Department: Anshu and Kirti – Smart Nanobot Technology</w:t>
      </w:r>
    </w:p>
    <w:p w14:paraId="74DA26AA">
      <w:pPr>
        <w:jc w:val="both"/>
        <w:rPr>
          <w:rFonts w:hint="default" w:ascii="Times New Roman Regular" w:hAnsi="Times New Roman Regular" w:cs="Times New Roman Regular"/>
          <w:sz w:val="24"/>
          <w:szCs w:val="24"/>
        </w:rPr>
      </w:pPr>
    </w:p>
    <w:p w14:paraId="39BEA6BE">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All department heads and faculty members were present in their respective departments during the exhibition and encouraged the students during the chief guests' visit. The guests praised the students' creativity and congratulated Principal Dr. Shamsher Hooda, coordinator Dr. Mamta Khokhar, and the entire staff for the success of the event.</w:t>
      </w:r>
    </w:p>
    <w:p w14:paraId="6B3BE9D2">
      <w:pPr>
        <w:jc w:val="both"/>
        <w:rPr>
          <w:rFonts w:hint="default" w:ascii="Times New Roman Regular" w:hAnsi="Times New Roman Regular" w:cs="Times New Roman Regular"/>
          <w:sz w:val="24"/>
          <w:szCs w:val="24"/>
        </w:rPr>
      </w:pPr>
    </w:p>
    <w:p w14:paraId="6E887137">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The Inter-District Science Exhibition, sponsored by the Department of Higher Education (DHE), Haryana, was held on 07/02/2026 at the Government College for Women, Gohana. The objective of this exhibition was to encourage scientific thinking, creativity, and innovative ideas among students.</w:t>
      </w:r>
    </w:p>
    <w:p w14:paraId="611C64D9">
      <w:pPr>
        <w:jc w:val="both"/>
        <w:rPr>
          <w:rFonts w:hint="default" w:ascii="Times New Roman Regular" w:hAnsi="Times New Roman Regular" w:cs="Times New Roman Regular"/>
          <w:sz w:val="24"/>
          <w:szCs w:val="24"/>
        </w:rPr>
      </w:pPr>
    </w:p>
    <w:p w14:paraId="62311131">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Students from the Government Postgraduate College for Women, Rohtak, participated enthusiastically in this exhibition and demonstrated their excellent performance through their working models and subject knowledge. Students from our college achieved the following achievements in various subjects at the exhibition:</w:t>
      </w:r>
    </w:p>
    <w:p w14:paraId="4A5DA65C">
      <w:pPr>
        <w:jc w:val="both"/>
        <w:rPr>
          <w:rFonts w:hint="default" w:ascii="Times New Roman Regular" w:hAnsi="Times New Roman Regular" w:cs="Times New Roman Regular"/>
          <w:sz w:val="24"/>
          <w:szCs w:val="24"/>
        </w:rPr>
      </w:pPr>
    </w:p>
    <w:p w14:paraId="7BF68F0B">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Botany – First Place</w:t>
      </w:r>
    </w:p>
    <w:p w14:paraId="5F47CCF3">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Psychology – Second Place</w:t>
      </w:r>
    </w:p>
    <w:p w14:paraId="04F5A4AF">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Computer Science – Third Place</w:t>
      </w:r>
    </w:p>
    <w:p w14:paraId="3948EFE0">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Chemistry, Computer Science, and Zoology – Best Lecturer Award</w:t>
      </w:r>
    </w:p>
    <w:p w14:paraId="261E6819">
      <w:pPr>
        <w:jc w:val="both"/>
        <w:rPr>
          <w:rFonts w:hint="default" w:ascii="Times New Roman Regular" w:hAnsi="Times New Roman Regular" w:cs="Times New Roman Regular"/>
          <w:sz w:val="24"/>
          <w:szCs w:val="24"/>
        </w:rPr>
      </w:pPr>
    </w:p>
    <w:p w14:paraId="13AB3FBF">
      <w:pPr>
        <w:jc w:val="both"/>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On this occasion, Principal Dr. Shamsher Hooda heartily congratulated coordinator Dr. Mamta Khokhar, the professors, and all the winning students and encouraged them to achieve similar excellence in the future.</w:t>
      </w:r>
    </w:p>
    <w:p w14:paraId="59C07201">
      <w:pPr>
        <w:jc w:val="both"/>
        <w:rPr>
          <w:rFonts w:hint="default" w:ascii="Times New Roman Regular" w:hAnsi="Times New Roman Regular" w:cs="Times New Roman Regular"/>
          <w:sz w:val="24"/>
          <w:szCs w:val="24"/>
        </w:rPr>
      </w:pPr>
    </w:p>
    <w:p w14:paraId="2C6EEB53">
      <w:pPr>
        <w:jc w:val="both"/>
        <w:rPr>
          <w:rFonts w:hint="default" w:ascii="Times New Roman Regular" w:hAnsi="Times New Roman Regular" w:cs="Times New Roman Regular"/>
          <w:sz w:val="24"/>
          <w:szCs w:val="24"/>
        </w:rPr>
      </w:pPr>
    </w:p>
    <w:p w14:paraId="7B32EF85">
      <w:pPr>
        <w:jc w:val="both"/>
      </w:pPr>
      <w:r>
        <w:drawing>
          <wp:inline distT="0" distB="0" distL="114300" distR="114300">
            <wp:extent cx="5266690" cy="5266690"/>
            <wp:effectExtent l="19050" t="19050" r="22860" b="228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5266690" cy="5266690"/>
                    </a:xfrm>
                    <a:prstGeom prst="rect">
                      <a:avLst/>
                    </a:prstGeom>
                    <a:noFill/>
                    <a:ln w="19050">
                      <a:solidFill>
                        <a:schemeClr val="tx1"/>
                      </a:solidFill>
                    </a:ln>
                  </pic:spPr>
                </pic:pic>
              </a:graphicData>
            </a:graphic>
          </wp:inline>
        </w:drawing>
      </w:r>
    </w:p>
    <w:p w14:paraId="2FD58A30">
      <w:pPr>
        <w:jc w:val="both"/>
      </w:pPr>
    </w:p>
    <w:p w14:paraId="66362F1F">
      <w:pPr>
        <w:jc w:val="both"/>
      </w:pPr>
    </w:p>
    <w:p w14:paraId="37F5CBE2">
      <w:pPr>
        <w:jc w:val="both"/>
      </w:pPr>
    </w:p>
    <w:p w14:paraId="58643BC2">
      <w:pPr>
        <w:jc w:val="both"/>
      </w:pPr>
    </w:p>
    <w:p w14:paraId="69C26C79">
      <w:pPr>
        <w:jc w:val="both"/>
      </w:pPr>
    </w:p>
    <w:p w14:paraId="36A7F8A9">
      <w:pPr>
        <w:jc w:val="both"/>
      </w:pPr>
    </w:p>
    <w:p w14:paraId="550D5B88">
      <w:pPr>
        <w:jc w:val="both"/>
      </w:pPr>
    </w:p>
    <w:p w14:paraId="44F8F7B2">
      <w:pPr>
        <w:jc w:val="both"/>
      </w:pPr>
    </w:p>
    <w:p w14:paraId="7F351AE8">
      <w:pPr>
        <w:jc w:val="both"/>
        <w:rPr>
          <w:rFonts w:hint="default"/>
        </w:rPr>
      </w:pPr>
      <w:r>
        <w:drawing>
          <wp:inline distT="0" distB="0" distL="114300" distR="114300">
            <wp:extent cx="5273040" cy="3954780"/>
            <wp:effectExtent l="19050" t="19050" r="41910" b="393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5"/>
                    <a:stretch>
                      <a:fillRect/>
                    </a:stretch>
                  </pic:blipFill>
                  <pic:spPr>
                    <a:xfrm>
                      <a:off x="0" y="0"/>
                      <a:ext cx="5273040" cy="3954780"/>
                    </a:xfrm>
                    <a:prstGeom prst="rect">
                      <a:avLst/>
                    </a:prstGeom>
                    <a:noFill/>
                    <a:ln w="19050">
                      <a:solidFill>
                        <a:schemeClr val="tx1"/>
                      </a:solidFill>
                    </a:ln>
                  </pic:spPr>
                </pic:pic>
              </a:graphicData>
            </a:graphic>
          </wp:inline>
        </w:drawing>
      </w:r>
    </w:p>
    <w:sectPr>
      <w:pgSz w:w="11906" w:h="16838"/>
      <w:pgMar w:top="1440" w:right="1800" w:bottom="1440" w:left="1800" w:header="720" w:footer="720" w:gutter="0"/>
      <w:pgBorders>
        <w:top w:val="single" w:color="auto" w:sz="4" w:space="1"/>
        <w:left w:val="single" w:color="auto" w:sz="4" w:space="4"/>
        <w:bottom w:val="single" w:color="auto" w:sz="4" w:space="1"/>
        <w:right w:val="single" w:color="auto" w:sz="4" w:space="4"/>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Times New Roman Regular">
    <w:panose1 w:val="02020803070505020304"/>
    <w:charset w:val="00"/>
    <w:family w:val="auto"/>
    <w:pitch w:val="default"/>
    <w:sig w:usb0="E0002AEF" w:usb1="C0007841" w:usb2="00000009" w:usb3="00000000" w:csb0="400001FF" w:csb1="FFFF0000"/>
  </w:font>
  <w:font w:name="Times New Roman Bold">
    <w:panose1 w:val="02020803070505020304"/>
    <w:charset w:val="00"/>
    <w:family w:val="auto"/>
    <w:pitch w:val="default"/>
    <w:sig w:usb0="E0002AEF" w:usb1="C0007841" w:usb2="00000009" w:usb3="00000000" w:csb0="400001FF" w:csb1="FFFF0000"/>
  </w:font>
  <w:font w:name="SimSun">
    <w:altName w:val="汉仪书宋二KW"/>
    <w:panose1 w:val="02010600030101010101"/>
    <w:charset w:val="86"/>
    <w:family w:val="roman"/>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DDD33"/>
    <w:rsid w:val="7FFDDD33"/>
    <w:rsid w:val="FAF5B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21</TotalTime>
  <ScaleCrop>false</ScaleCrop>
  <LinksUpToDate>false</LinksUpToDate>
  <CharactersWithSpaces>0</CharactersWithSpaces>
  <Application>WPS Office_6.11.0.8608_F1E327BC-269C-435d-A152-05C5408002CA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2026-02-18T12:41:00Z</dcterms:created>
  <dc:creator>lalita yadav</dc:creator>
  <cp:lastModifiedBy>lalita yadav</cp:lastModifiedBy>
  <dcterms:modified xsi:type="dcterms:W3CDTF">2026-02-18T13:07:47Z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1033-6.11.0.8608</vt:lpwstr>
  </property>
  <property fmtid="{D5CDD505-2E9C-101B-9397-08002B2CF9AE}" pid="3" name="ICV">
    <vt:lpwstr>3D5776E1EE62438918669569F5DED682_41</vt:lpwstr>
  </property>
</Properties>
</file>